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3b97e222c6ebe794c1eae9475f89c65732508"/>
    <w:p>
      <w:pPr>
        <w:pStyle w:val="Heading3"/>
      </w:pPr>
      <w:r>
        <w:t xml:space="preserve">РЕКОМЕНДАЦИИ по совершенствованию работы по антикоррупционной пропаганде и профилактике коррупционных и иных правонарушений в управах районов СВАО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http://alekseevsky.mos.ru/anti-corruption/methodical-materials/detail/1068792.html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methodical-materials/detail/1068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methodical-materials/detail/1068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2025-03-26T02:43:01Z</dcterms:created>
  <dcterms:modified xsi:type="dcterms:W3CDTF">2025-03-26T02:43:01Z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