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8401a5b36db751e3408af66c1038fa1c83006f"/>
    <w:p>
      <w:pPr>
        <w:pStyle w:val="Heading3"/>
      </w:pPr>
      <w:r>
        <w:t xml:space="preserve">Методические материалы Министерства труда и социальной защиты по противодействию коррупции</w:t>
      </w:r>
    </w:p>
    <w:p>
      <w:pPr>
        <w:pStyle w:val="FirstParagraph"/>
      </w:pPr>
      <w:r>
        <w:t xml:space="preserve">26.02.2021</w:t>
      </w:r>
    </w:p>
    <w:p>
      <w:pPr>
        <w:pStyle w:val="BodyText"/>
      </w:pPr>
      <w:hyperlink r:id="rId20">
        <w:r>
          <w:rPr>
            <w:rStyle w:val="Hyperlink"/>
          </w:rPr>
          <w:t xml:space="preserve">https://mintrud.gov.ru/ministry/anticorruption/Methods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http://alekseevsky.mos.ru/anti-corruption/methodical-materials/detail/9743035.html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Алексеевского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lekseevsky.mos.ru" TargetMode="External" /><Relationship Type="http://schemas.openxmlformats.org/officeDocument/2006/relationships/hyperlink" Id="rId21" Target="http://alekseevsky.mos.ru/anti-corruption/methodical-materials/detail/9743035.html" TargetMode="External" /><Relationship Type="http://schemas.openxmlformats.org/officeDocument/2006/relationships/hyperlink" Id="rId20" Target="https://mintrud.gov.ru/ministry/anticorruption/Method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lekseevsky.mos.ru" TargetMode="External" /><Relationship Type="http://schemas.openxmlformats.org/officeDocument/2006/relationships/hyperlink" Id="rId21" Target="http://alekseevsky.mos.ru/anti-corruption/methodical-materials/detail/9743035.html" TargetMode="External" /><Relationship Type="http://schemas.openxmlformats.org/officeDocument/2006/relationships/hyperlink" Id="rId20" Target="https://mintrud.gov.ru/ministry/anticorruption/Method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2025-03-26T02:05:52Z</dcterms:created>
  <dcterms:modified xsi:type="dcterms:W3CDTF">2025-03-26T02:05:52Z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