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48a4f256f72ccff0428869523dea26e07b08"/>
    <w:p>
      <w:pPr>
        <w:pStyle w:val="Heading3"/>
      </w:pPr>
      <w:r>
        <w:t xml:space="preserve">План противодействия коррупции в управе Алексеевского района города Москвы на 2021-2023 гг.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http://alekseevsky.mos.ru/anti-corruption/plans-presentations-reports-surveys-statistical-information-on-the-issues-of-countering-corruption/detail/9702657.html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9702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9702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2025-04-09T01:43:32Z</dcterms:created>
  <dcterms:modified xsi:type="dcterms:W3CDTF">2025-04-09T01:43:32Z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