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36a7be7b971a180c0a79841c26039973f95e"/>
    <w:p>
      <w:pPr>
        <w:pStyle w:val="Heading3"/>
      </w:pPr>
      <w:r>
        <w:t xml:space="preserve">Ярмарки выходного дня в Москве откроются 14 апреля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Ярмарки выходного дня в Москве откроются 14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Алексеевском районе города Москвы она будет работать по адресу: Рижский проезд., вл. 6 с количеством торговых мест 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нетерпением ждём!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http://alekseevsky.mos.ru/potrebitelskiy-rynok/poleznaya-informatsiya-/detail/11507009.html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07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07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2025-04-10T01:58:56Z</dcterms:created>
  <dcterms:modified xsi:type="dcterms:W3CDTF">2025-04-10T01:58:56Z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