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3bb53a3f6644d0e6cd832015e1ddfdb77f7d8"/>
    <w:p>
      <w:pPr>
        <w:pStyle w:val="Heading3"/>
      </w:pPr>
      <w:r>
        <w:t xml:space="preserve">О признании недействительными деклараций о соответствии пищевой продукции, вырабатываемой ООО «Фрутовит»</w:t>
      </w:r>
    </w:p>
    <w:p>
      <w:pPr>
        <w:pStyle w:val="FirstParagraph"/>
      </w:pPr>
      <w:r>
        <w:t xml:space="preserve">10.04.2023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http://alekseevsky.mos.ru/potrebitelskiy-rynok/poleznaya-informatsiya-/detail/11520033.html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otrebitelskiy-rynok/poleznaya-informatsiya-/detail/11520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otrebitelskiy-rynok/poleznaya-informatsiya-/detail/11520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2025-04-10T01:59:00Z</dcterms:created>
  <dcterms:modified xsi:type="dcterms:W3CDTF">2025-04-10T01:59:00Z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