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9c110ea2c069d409424b7da9caf2ae750a1dba"/>
    <w:p>
      <w:pPr>
        <w:pStyle w:val="Heading3"/>
      </w:pPr>
      <w:r>
        <w:t xml:space="preserve">В библиотеках и культурных центрах Алексеевского пройдёт день открытых дверей</w:t>
      </w:r>
    </w:p>
    <w:p>
      <w:pPr>
        <w:pStyle w:val="FirstParagraph"/>
      </w:pPr>
      <w:r>
        <w:t xml:space="preserve">23.05.2025</w:t>
      </w:r>
    </w:p>
    <w:p>
      <w:pPr>
        <w:pStyle w:val="BodyText"/>
      </w:pPr>
      <w:r>
        <w:rPr>
          <w:iCs/>
          <w:i/>
          <w:bCs/>
          <w:b/>
        </w:rPr>
        <w:t xml:space="preserve">23.05.2025. В столичных библиотеках и культурных центрах 24 мая пройдет ежегодная городская акция «Единый день открытых дверей». Об этом сообщается на официальном сайте мэра и Правительства Москвы.</w:t>
      </w:r>
    </w:p>
    <w:p>
      <w:pPr>
        <w:pStyle w:val="BodyText"/>
      </w:pPr>
      <w:r>
        <w:t xml:space="preserve">Более чем на 235 площадках гостей ждут мастер-классы, экскурсии, презентации, спектакли и другие мероприятия.</w:t>
      </w:r>
    </w:p>
    <w:p>
      <w:pPr>
        <w:pStyle w:val="BodyText"/>
      </w:pPr>
      <w:r>
        <w:t xml:space="preserve">«Руководители кружков и творческих студий расскажут о своих занятиях и достижениях участников. Посетители познакомятся с основной деятельностью учреждений, узнают о тонкостях работы библиотек и культурных центров, имеющихся новшествах и проходящих активностях, а также примут участие в интерактивных программах», - говорится в сообщении.</w:t>
      </w:r>
    </w:p>
    <w:p>
      <w:pPr>
        <w:pStyle w:val="BodyText"/>
      </w:pPr>
      <w:r>
        <w:t xml:space="preserve">Ознакомиться с перечнем мероприятий и пройти регистрацию можно на сайте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https://mos-razvitie.ru/open_door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http://alekseevsky.mos.ru/presscenter/news/detail/12985295.html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Алексеевского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lekseevsky.mos.ru" TargetMode="External" /><Relationship Type="http://schemas.openxmlformats.org/officeDocument/2006/relationships/hyperlink" Id="rId21" Target="http://alekseevsky.mos.ru/presscenter/news/detail/12985295.html" TargetMode="External" /><Relationship Type="http://schemas.openxmlformats.org/officeDocument/2006/relationships/hyperlink" Id="rId20" Target="https://mos-razvitie.ru/open_do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lekseevsky.mos.ru" TargetMode="External" /><Relationship Type="http://schemas.openxmlformats.org/officeDocument/2006/relationships/hyperlink" Id="rId21" Target="http://alekseevsky.mos.ru/presscenter/news/detail/12985295.html" TargetMode="External" /><Relationship Type="http://schemas.openxmlformats.org/officeDocument/2006/relationships/hyperlink" Id="rId20" Target="https://mos-razvitie.ru/open_do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2025-07-10T22:05:54Z</dcterms:created>
  <dcterms:modified xsi:type="dcterms:W3CDTF">2025-07-10T22:05:54Z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