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4abcdaa00a626c77252184eedd1ee92e2e905"/>
    <w:p>
      <w:pPr>
        <w:pStyle w:val="Heading3"/>
      </w:pPr>
      <w:r>
        <w:t xml:space="preserve">Собянин: На социальные программы в 2015 году Москва направит 970млрд рублей</w:t>
      </w:r>
    </w:p>
    <w:p>
      <w:pPr>
        <w:pStyle w:val="FirstParagraph"/>
      </w:pPr>
      <w:r>
        <w:t xml:space="preserve">14.10.2014</w:t>
      </w:r>
    </w:p>
    <w:p>
      <w:pPr>
        <w:pStyle w:val="BodyText"/>
      </w:pPr>
      <w:r>
        <w:t xml:space="preserve">На 2015 год Бюджет Москвы будет социально-ориентированным, 970 млрд рублей планируется направить на социальные программы об этом сообщил  мэр города Сергей Собянин. в ходе заседания правительства столицы.</w:t>
      </w:r>
      <w:r>
        <w:br/>
      </w:r>
      <w:r>
        <w:t xml:space="preserve">«Бюджет следующего года чрезвычайно напряженный, мы сохраняем его как социальный. 970 млрд руб. будет направлено на ключевые программы», - сообщил мэр столицы.</w:t>
      </w:r>
      <w:r>
        <w:br/>
      </w:r>
      <w:r>
        <w:t xml:space="preserve">  По словам   Сергея Собянина  в Москве в 2015 году ожидается небольшой рост промышленного производства.</w:t>
      </w:r>
      <w:r>
        <w:br/>
      </w:r>
      <w:r>
        <w:t xml:space="preserve">Так же мэром было отмечено, что проект  планируемого бюджета на 2015 г. и плановый период  на  2016-2017 гг. планируется утвердить на заседании городского правительства во вторник. В  дальнейшем проект закона о бюджете должна  будет  рассмотреть Мосгордума.</w:t>
      </w:r>
      <w:r>
        <w:br/>
      </w:r>
      <w:r>
        <w:t xml:space="preserve">Мэр отметил,  что необходимо продолжать   развивать городскую инфраструктуру, работать над улучшением административных функций города, запускать крупные проекты, привлекать инвестиции.</w:t>
      </w:r>
      <w:r>
        <w:br/>
      </w:r>
      <w:r>
        <w:t xml:space="preserve">"По прогнозам социально-экономического развития мы ожидаем в Москве небольшой рост в промышленности и сохранения объема инвестиций в экономику города. Но ожидать одно, необходимо обеспечить эти даже скромные по сегодняшним меркам, но позитивные цифры", - сказал   градоначальник. По мнению мэра, этим должны заниматься не только профильные, но и все отраслевые органы городской власти.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http://alekseevsky.mos.ru/presscenter/news/detail/1346864.html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3468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3468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2023-08-15T21:48:44Z</dcterms:created>
  <dcterms:modified xsi:type="dcterms:W3CDTF">2023-08-15T21:48:44Z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