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e6de47e3a3144939fadd17ee4ae665e25971e"/>
    <w:p>
      <w:pPr>
        <w:pStyle w:val="Heading3"/>
      </w:pPr>
      <w:r>
        <w:t xml:space="preserve">На территории Алексеевского района проходит акция «Георгиевская ленточка»</w:t>
      </w:r>
    </w:p>
    <w:p>
      <w:pPr>
        <w:pStyle w:val="FirstParagraph"/>
      </w:pPr>
      <w:r>
        <w:t xml:space="preserve">24.04.2015</w:t>
      </w:r>
    </w:p>
    <w:p>
      <w:pPr>
        <w:pStyle w:val="BodyText"/>
      </w:pPr>
      <w:r>
        <w:t xml:space="preserve">Патриотическая акция «Георгиевская ленточка» стартовала в Москве 22 апреля. Продлится акция до 9 мая. К проведению мероприятия привлекут около 2,5 тысячи волонтеров.</w:t>
      </w:r>
    </w:p>
    <w:p>
      <w:pPr>
        <w:pStyle w:val="BodyText"/>
      </w:pPr>
      <w:r>
        <w:t xml:space="preserve">Акция «Георгиевская ленточка» ежегодно стартует в преддверии Дня Победы и объединяет миллионы людей не только в России, но и за рубежом. За 10 лет черно-оранжевые ленточки стали символом памяти о Победе в Великой Отечественной войне и напоминанием о той цене, которую пришлось за нее заплатить.</w:t>
      </w:r>
    </w:p>
    <w:p>
      <w:pPr>
        <w:pStyle w:val="BodyText"/>
      </w:pPr>
      <w:r>
        <w:t xml:space="preserve">В этом году в Москве планируется распространить более 5 000 000 ленточек. Единовременный старт раздачи георгиевских ленточек запланирован 22 апреля в 9:00 во всех 20 точках.</w:t>
      </w:r>
    </w:p>
    <w:p>
      <w:pPr>
        <w:pStyle w:val="BodyText"/>
      </w:pPr>
      <w:r>
        <w:rPr>
          <w:bCs/>
          <w:b/>
        </w:rPr>
        <w:t xml:space="preserve">Жителям Алексеевского района</w:t>
      </w:r>
      <w:r>
        <w:t xml:space="preserve"> </w:t>
      </w:r>
      <w:r>
        <w:t xml:space="preserve">удобнее всего получить ленточки у представителей «Студенческой общины» на пересечении проспекта Мира с Кулаковым переулком (с 9 до 19 часов в будни и с 12 до 19 в выходные). Также ленточки раздают у главного входа на ВДНХ по будням с 17.30 до 19 часов и в выходные с 16 до 20 часов.</w:t>
      </w:r>
    </w:p>
    <w:p>
      <w:pPr>
        <w:pStyle w:val="BodyText"/>
      </w:pPr>
      <w:r>
        <w:t xml:space="preserve">Точки распространения георгиевских ленточек:</w:t>
      </w:r>
    </w:p>
    <w:p>
      <w:pPr>
        <w:pStyle w:val="BodyText"/>
      </w:pPr>
      <w:r>
        <w:t xml:space="preserve">1. Здание Департамента культуры города Москвы (м. Кузнецкий мост, Неглинная улица дом 8 корпус 10).</w:t>
      </w:r>
      <w:r>
        <w:br/>
      </w:r>
      <w:r>
        <w:t xml:space="preserve">Будние дни с 8.30 до 11.00, с 17:30 до 19:00</w:t>
      </w:r>
    </w:p>
    <w:p>
      <w:pPr>
        <w:pStyle w:val="BodyText"/>
      </w:pPr>
      <w:r>
        <w:t xml:space="preserve">2. Студенческая община (</w:t>
      </w:r>
      <w:r>
        <w:rPr>
          <w:bCs/>
          <w:b/>
        </w:rPr>
        <w:t xml:space="preserve">м. Алексеевская, Проспект мира на пересечении с Кулаковым проездом</w:t>
      </w:r>
      <w:r>
        <w:t xml:space="preserve">).</w:t>
      </w:r>
      <w:r>
        <w:br/>
      </w:r>
      <w:r>
        <w:t xml:space="preserve">Будние дни с 9.00 до 19.00 и выходные с 12.00 до 19.00</w:t>
      </w:r>
    </w:p>
    <w:p>
      <w:pPr>
        <w:pStyle w:val="BodyText"/>
      </w:pPr>
      <w:r>
        <w:t xml:space="preserve">3. Здание МИА «Россия сегодня» (м. Парк культуры, Зубовский бульвар дом 4).</w:t>
      </w:r>
      <w:r>
        <w:br/>
      </w:r>
      <w:r>
        <w:t xml:space="preserve">Будние дни с 9.00 до 19.00 и выходные с 12.00 до 19.00</w:t>
      </w:r>
    </w:p>
    <w:p>
      <w:pPr>
        <w:pStyle w:val="BodyText"/>
      </w:pPr>
      <w:r>
        <w:t xml:space="preserve">4. м. Парк Победы (Кутузовский проспект, 1Б на стороне Поклонной горы).</w:t>
      </w:r>
      <w:r>
        <w:br/>
      </w:r>
      <w:r>
        <w:t xml:space="preserve">Будние дни с 8.30 до 11.00, с 17.30 до 19.00</w:t>
      </w:r>
    </w:p>
    <w:p>
      <w:pPr>
        <w:pStyle w:val="BodyText"/>
      </w:pPr>
      <w:r>
        <w:t xml:space="preserve">5. м. Сухаревская (пересечение Проспекта мира и Садового кольца).</w:t>
      </w:r>
      <w:r>
        <w:br/>
      </w:r>
      <w:r>
        <w:t xml:space="preserve">Будние дни с 8.30 до 11.00, с 17.30 до 19.00</w:t>
      </w:r>
    </w:p>
    <w:p>
      <w:pPr>
        <w:pStyle w:val="BodyText"/>
      </w:pPr>
      <w:r>
        <w:t xml:space="preserve">6. м. Баррикадная (поворот с улицы Конюшковская на улицу Баррикадная).</w:t>
      </w:r>
      <w:r>
        <w:br/>
      </w:r>
      <w:r>
        <w:t xml:space="preserve">Будние дни с 8.30 до 11.00, с 17.30 до 19.00</w:t>
      </w:r>
    </w:p>
    <w:p>
      <w:pPr>
        <w:pStyle w:val="BodyText"/>
      </w:pPr>
      <w:r>
        <w:t xml:space="preserve">7. м. Добрынинская (улица Люсиновская, дом № 2).</w:t>
      </w:r>
      <w:r>
        <w:br/>
      </w:r>
      <w:r>
        <w:t xml:space="preserve">Будние дни с 8.30 до 11.00, с 17.30 до 19.00</w:t>
      </w:r>
    </w:p>
    <w:p>
      <w:pPr>
        <w:pStyle w:val="BodyText"/>
      </w:pPr>
      <w:r>
        <w:t xml:space="preserve">8. м. Охотный ряд (пересечение ул. Большой Никитской и улицы Моховой).</w:t>
      </w:r>
      <w:r>
        <w:br/>
      </w:r>
      <w:r>
        <w:t xml:space="preserve">Будние дни с 8.30 до 11.00, с 17.30 до 19.00</w:t>
      </w:r>
    </w:p>
    <w:p>
      <w:pPr>
        <w:pStyle w:val="BodyText"/>
      </w:pPr>
      <w:r>
        <w:t xml:space="preserve">9. м. Курская (пересечение Земляного вала и Площади Курского вокзала).</w:t>
      </w:r>
      <w:r>
        <w:br/>
      </w:r>
      <w:r>
        <w:t xml:space="preserve">Будние дни с 8.30 до 11.00, с 17.30 до 19.00</w:t>
      </w:r>
    </w:p>
    <w:p>
      <w:pPr>
        <w:pStyle w:val="BodyText"/>
      </w:pPr>
      <w:r>
        <w:t xml:space="preserve">10. м. Марксистская (выезд на Таганскую площадь с улицы Марксисткой по четной стороне).</w:t>
      </w:r>
      <w:r>
        <w:br/>
      </w:r>
      <w:r>
        <w:t xml:space="preserve">Будние дни с 8.30 до 11.00, с 17.30 до 19.00</w:t>
      </w:r>
    </w:p>
    <w:p>
      <w:pPr>
        <w:pStyle w:val="BodyText"/>
      </w:pPr>
      <w:r>
        <w:t xml:space="preserve">11. м. Тверская (выезд с Пушкинской площади на ул. Тверская со стороны д. 18).</w:t>
      </w:r>
      <w:r>
        <w:br/>
      </w:r>
      <w:r>
        <w:t xml:space="preserve">Будние дни с 8.30 до 11.00, с 17.30 до 19.00</w:t>
      </w:r>
    </w:p>
    <w:p>
      <w:pPr>
        <w:pStyle w:val="BodyText"/>
      </w:pPr>
      <w:r>
        <w:t xml:space="preserve">12. м. Пушкинская (пересечение ул. Петровки и Рахмановского переулка).</w:t>
      </w:r>
      <w:r>
        <w:br/>
      </w:r>
      <w:r>
        <w:t xml:space="preserve">Будние дни с 8.30 до 11.00, с 17.30 до 19.00</w:t>
      </w:r>
    </w:p>
    <w:p>
      <w:pPr>
        <w:pStyle w:val="BodyText"/>
      </w:pPr>
      <w:r>
        <w:t xml:space="preserve">13. м. Проспект мира (Проспект мира, дом 21)</w:t>
      </w:r>
      <w:r>
        <w:br/>
      </w:r>
      <w:r>
        <w:t xml:space="preserve">Будние дни с 8.30 до 11.00, с 17.30 до 19.00</w:t>
      </w:r>
    </w:p>
    <w:p>
      <w:pPr>
        <w:pStyle w:val="BodyText"/>
      </w:pPr>
      <w:r>
        <w:t xml:space="preserve">14. м. Преображенская площадь (пересечение Преображенской площади и улицы Краснобогатырская).</w:t>
      </w:r>
      <w:r>
        <w:br/>
      </w:r>
      <w:r>
        <w:t xml:space="preserve">Будние дни с 8.30 до 11.00, с 17.30 до 19.00</w:t>
      </w:r>
    </w:p>
    <w:p>
      <w:pPr>
        <w:pStyle w:val="BodyText"/>
      </w:pPr>
      <w:r>
        <w:t xml:space="preserve">15. м. Краснопресненская (ул. Конюшковская, между зданиями Правительства Москвы и Белым домом).</w:t>
      </w:r>
      <w:r>
        <w:br/>
      </w:r>
      <w:r>
        <w:t xml:space="preserve">Будние дни с 8.30 до 11.00, с 17.30 до 19.00</w:t>
      </w:r>
    </w:p>
    <w:p>
      <w:pPr>
        <w:pStyle w:val="BodyText"/>
      </w:pPr>
      <w:r>
        <w:t xml:space="preserve">16. Тверская, 13 (Возле здания Мэрии Москвы)</w:t>
      </w:r>
      <w:r>
        <w:br/>
      </w:r>
      <w:r>
        <w:t xml:space="preserve">Будние дни с 9.00 до 19.00 и выходные с 12:00 до 19:00</w:t>
      </w:r>
    </w:p>
    <w:p>
      <w:pPr>
        <w:pStyle w:val="BodyText"/>
      </w:pPr>
      <w:r>
        <w:t xml:space="preserve">17. м. Кузьминки (Волгоградский проспект, д. 119А)</w:t>
      </w:r>
      <w:r>
        <w:br/>
      </w:r>
      <w:r>
        <w:t xml:space="preserve">Будние дни с 8.30 до 11.00, с 17.30 до 19.00</w:t>
      </w:r>
    </w:p>
    <w:p>
      <w:pPr>
        <w:pStyle w:val="BodyText"/>
      </w:pPr>
      <w:r>
        <w:t xml:space="preserve">18. м. Китай город (Китайгородский проезд, д 3/4).</w:t>
      </w:r>
      <w:r>
        <w:br/>
      </w:r>
      <w:r>
        <w:t xml:space="preserve">Будние дни с 8.30 до 11.00, с 17.30 до 19.00</w:t>
      </w:r>
    </w:p>
    <w:p>
      <w:pPr>
        <w:pStyle w:val="BodyText"/>
      </w:pPr>
      <w:r>
        <w:t xml:space="preserve">19. м. ВДНХ (Главный вход на территорию ВДНХ).</w:t>
      </w:r>
      <w:r>
        <w:br/>
      </w:r>
      <w:r>
        <w:t xml:space="preserve">Будние дни с 17.30 до 19.00 и выходные с 16.00 до 20.00</w:t>
      </w:r>
    </w:p>
    <w:p>
      <w:pPr>
        <w:pStyle w:val="BodyText"/>
      </w:pPr>
      <w:r>
        <w:t xml:space="preserve">20. м. Менделеевская (Лесная улица на пересечение с Новослободской улицей)</w:t>
      </w:r>
      <w:r>
        <w:br/>
      </w:r>
      <w:r>
        <w:t xml:space="preserve">Будние дни с 8.30 до 11.00, с 17.30 до 19.00</w:t>
      </w:r>
    </w:p>
    <w:p>
      <w:pPr>
        <w:pStyle w:val="BodyText"/>
      </w:pPr>
      <w:r>
        <w:drawing>
          <wp:inline>
            <wp:extent cx="4572000" cy="2578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3e2/aktsiya-georgievskaya-lentochka-20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Организаторами акции «Георгиевская ленточка» являются Региональная общественная организация социальной поддержки молодежи «Студенческая община» и Международное информационное агентство «Россия сегодня». Акция проходит при поддержке Правительства Москвы.</w:t>
      </w:r>
    </w:p>
    <w:p>
      <w:pPr>
        <w:pStyle w:val="BodyText"/>
      </w:pPr>
      <w:r>
        <w:t xml:space="preserve">История акции началась в 2005 году. Именно тогда на улицах городах появились первые добровольцы разного возраста и социальных групп, количество которых возрастало с каждым годом. За это время акция из столичной превратилась в международную, а общее количество розданных ленточек превысило 100 миллионов. Только в Москве за прошлый год силами тысячи волонтёров «Студенческой общины» было распространено 4 миллиона ленточек, а по всей России это число достигло 6 миллионов. Для многих молодых москвичей акция становится стартовой площадкой для дальнейшего участия в общественной жизни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http://alekseevsky.mos.ru/presscenter/news/detail/1792279.html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17922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17922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2024-08-23T01:38:18Z</dcterms:created>
  <dcterms:modified xsi:type="dcterms:W3CDTF">2024-08-23T01:38:18Z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