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9765043cd9711f79fb3c84b460d72ef7d7f3c"/>
    <w:p>
      <w:pPr>
        <w:pStyle w:val="Heading3"/>
      </w:pPr>
      <w:r>
        <w:t xml:space="preserve">Собянин: 10 госуслуг по землепользованию будут только в электронном виде</w:t>
      </w:r>
    </w:p>
    <w:p>
      <w:pPr>
        <w:pStyle w:val="FirstParagraph"/>
      </w:pPr>
      <w:r>
        <w:t xml:space="preserve">30.07.2015</w:t>
      </w:r>
    </w:p>
    <w:p>
      <w:pPr>
        <w:pStyle w:val="BodyText"/>
      </w:pPr>
      <w:r>
        <w:drawing>
          <wp:inline>
            <wp:extent cx="2616200" cy="213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4bd/mfts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ТОП-10 госуслуг в сфере землепользования станут исключительно электронными в Москве с 1 августа. </w:t>
      </w:r>
    </w:p>
    <w:p>
      <w:pPr>
        <w:pStyle w:val="BodyText"/>
      </w:pPr>
      <w:r>
        <w:t xml:space="preserve">Речь идет о следующих услугах: </w:t>
      </w:r>
    </w:p>
    <w:p>
      <w:pPr>
        <w:pStyle w:val="BodyText"/>
      </w:pPr>
      <w:r>
        <w:t xml:space="preserve">1. Выдача копий правоудостоверяющих, правоустанавливающих документов. </w:t>
      </w:r>
    </w:p>
    <w:p>
      <w:pPr>
        <w:pStyle w:val="BodyText"/>
      </w:pPr>
      <w:r>
        <w:t xml:space="preserve">2. Предоставление земельного участка в собственность собственникам зданий, сооружений. </w:t>
      </w:r>
    </w:p>
    <w:p>
      <w:pPr>
        <w:pStyle w:val="BodyText"/>
      </w:pPr>
      <w:r>
        <w:t xml:space="preserve">3. Прекращение права постоянного (бессрочного) пользования и пожизненно наследуемого владения земельным участком ввиду отказа от права. </w:t>
      </w:r>
    </w:p>
    <w:p>
      <w:pPr>
        <w:pStyle w:val="BodyText"/>
      </w:pPr>
      <w:r>
        <w:t xml:space="preserve">4. Предоставление земельного участка на праве постоянного (бессрочного) пользования. </w:t>
      </w:r>
    </w:p>
    <w:p>
      <w:pPr>
        <w:pStyle w:val="BodyText"/>
      </w:pPr>
      <w:r>
        <w:t xml:space="preserve">5. Предоставление земельного участка в безвозмездное пользование. </w:t>
      </w:r>
    </w:p>
    <w:p>
      <w:pPr>
        <w:pStyle w:val="BodyText"/>
      </w:pPr>
      <w:r>
        <w:t xml:space="preserve">6. Изменение адресного ориентира земельного участка и/или его разрешенного использования. </w:t>
      </w:r>
    </w:p>
    <w:p>
      <w:pPr>
        <w:pStyle w:val="BodyText"/>
      </w:pPr>
      <w:r>
        <w:t xml:space="preserve">7. Выдача дополнительного соглашения о внесении изменений в договор аренды земельного участка, находящегося в Москве. </w:t>
      </w:r>
    </w:p>
    <w:p>
      <w:pPr>
        <w:pStyle w:val="BodyText"/>
      </w:pPr>
      <w:r>
        <w:t xml:space="preserve"> 8. Выдача распоряжения о снятии запрета на строительство. </w:t>
      </w:r>
    </w:p>
    <w:p>
      <w:pPr>
        <w:pStyle w:val="BodyText"/>
      </w:pPr>
      <w:r>
        <w:t xml:space="preserve">9. Предоставление земельного участка в аренду правообладателям зданий, сооружений, расположенных на земельном участке. </w:t>
      </w:r>
    </w:p>
    <w:p>
      <w:pPr>
        <w:pStyle w:val="BodyText"/>
      </w:pPr>
      <w:r>
        <w:t xml:space="preserve">10. Внесение изменений в договор аренды земельного участка, если такие изменения предусматривают проектирование и строительство (реконструкцию) объектов капитального строительства на земельном участке.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Уточним, что после подписания указа Сергеем Собяниным, Департамент городского имущества города Москвы с 1-го августа текущего года не будет принимать заявление на данные услуги в бумажной форме. </w:t>
      </w:r>
    </w:p>
    <w:p>
      <w:pPr>
        <w:pStyle w:val="BodyText"/>
      </w:pPr>
      <w:r>
        <w:t xml:space="preserve">Как уточняется, перевод еще десяти госуслуг в электронный вид сможет создать технические возможности для перехода к государственной регистрации прав на земельные участки в электронном форме. </w:t>
      </w:r>
    </w:p>
    <w:p>
      <w:pPr>
        <w:pStyle w:val="BodyText"/>
      </w:pPr>
      <w:r>
        <w:t xml:space="preserve">Напомним, что ранее власти Москвы перевели пять госуслуг в сфере строительства в онлайн-режим. В частности, туда вошла выдача разрешений на строительство и на ввод объекта в эксплуатацию и другие. </w:t>
      </w:r>
    </w:p>
    <w:p>
      <w:pPr>
        <w:pStyle w:val="BodyText"/>
      </w:pPr>
      <w:r>
        <w:t xml:space="preserve">Чтобы с 1 августа дистанционно подать заявление в службу «Одного окна» предпринимателям необходимо зарегистрироваться как юридическое лицо на портале госуслуг Москвы и получить электронную цифровую подпись.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http://alekseevsky.mos.ru/presscenter/news/detail/2042117.html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2042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2042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2023-08-15T21:47:23Z</dcterms:created>
  <dcterms:modified xsi:type="dcterms:W3CDTF">2023-08-15T21:47:23Z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