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1a9e48e5c27e706f31aaef4c8272c4b287522"/>
    <w:p>
      <w:pPr>
        <w:pStyle w:val="Heading3"/>
      </w:pPr>
      <w:r>
        <w:t xml:space="preserve">ГБУ «ЦФКиС СВАО г. Москвы» Москомспорта подвели итоги окружных соревнований по шашкам «Кубок префекта СВАО – 2019» в рамках Спартакиады «Мир равных возможностей» (спорт лиц с ПОДА). Команда жителей Алексеевского района заняла 4 место!</w:t>
      </w:r>
    </w:p>
    <w:p>
      <w:pPr>
        <w:pStyle w:val="FirstParagraph"/>
      </w:pPr>
      <w:r>
        <w:t xml:space="preserve">15.02.2019</w:t>
      </w:r>
    </w:p>
    <w:p>
      <w:pPr>
        <w:pStyle w:val="BodyText"/>
      </w:pPr>
      <w:r>
        <w:t xml:space="preserve">ГБУ «ЦФКиС СВАО г. Москвы» Москомспорта подвели итоги окружных соревнований по шашкам «Кубок префекта СВАО – 2019» в рамках Спартакиады «Мир равных возможностей» (спорт лиц с ПОДА). Команда жителей Алексеевского района заняла 4 место!</w:t>
      </w:r>
    </w:p>
    <w:p>
      <w:pPr>
        <w:pStyle w:val="BodyText"/>
      </w:pPr>
      <w:r>
        <w:t xml:space="preserve">Соревнования прошли 30 января 2019 г. в Шахматной школе «Этюд» по адресу: ул. Римского-Корсакова, 10.</w:t>
      </w:r>
    </w:p>
    <w:p>
      <w:pPr>
        <w:pStyle w:val="BodyText"/>
      </w:pPr>
      <w:r>
        <w:drawing>
          <wp:inline>
            <wp:extent cx="2616200" cy="1955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382/sha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955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http://alekseevsky.mos.ru/sport-and-ease/detail/7891265.html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7891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7891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2025-05-29T22:42:17Z</dcterms:created>
  <dcterms:modified xsi:type="dcterms:W3CDTF">2025-05-29T22:42:17Z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