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a5eb4744199c363309a8eba25cd399a9ba4c75"/>
    <w:p>
      <w:pPr>
        <w:pStyle w:val="Heading3"/>
      </w:pPr>
      <w:r>
        <w:t xml:space="preserve">Пресс- релиз районного этапа конкурса «Мой Северо - Восток»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t xml:space="preserve">Государственное бюджетное учреждение города Москвы</w:t>
      </w:r>
      <w:r>
        <w:t xml:space="preserve"> </w:t>
      </w:r>
      <w:r>
        <w:rPr>
          <w:bCs/>
          <w:b/>
        </w:rPr>
        <w:t xml:space="preserve">«Спортивно-досуговый центр «Алексеевский»</w:t>
      </w:r>
      <w:r>
        <w:t xml:space="preserve"> </w:t>
      </w:r>
      <w:r>
        <w:t xml:space="preserve">проводит районный конкурс художественного творчества коллективов, авторов и исполнителей</w:t>
      </w:r>
      <w:r>
        <w:t xml:space="preserve"> </w:t>
      </w:r>
      <w:r>
        <w:rPr>
          <w:bCs/>
          <w:b/>
        </w:rPr>
        <w:t xml:space="preserve">«Мой Северо-Восток»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С марта по апрель 2020 года</w:t>
      </w:r>
      <w:r>
        <w:t xml:space="preserve"> </w:t>
      </w:r>
      <w:r>
        <w:t xml:space="preserve">жители, индивидуальные исполнители и коллективы социально-ориентированных, образовательных и иных организаций, расположенных в Алексеевском районе города Москвы, смогут принять участие в конкурсе художественного творчества коллективов, авторов и исполнителей «Мой Северо-Восток». Конкурс проводится по следующим номинациям: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«Вокал»</w:t>
      </w:r>
      <w:r>
        <w:t xml:space="preserve">: эстрадный, академический, народный (любых народов мира на национальном языке), хор;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«Танец»</w:t>
      </w:r>
      <w:r>
        <w:t xml:space="preserve">: классическая хореография, бальный танец ( в том числе шоу-номера), эстрадный (синтез различных жанров, которые используются как средства передачи эмоциональной и драматургической насыщенности), народный (в том числе танцы любых народов мира), степ, спортивный танец (в том числе, хип-хоп, брейк-данс, черлидинг и другие);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«Стихи Победы» (в рамках Года памяти и славы 2020)</w:t>
      </w:r>
      <w:r>
        <w:t xml:space="preserve">: стихотворение в различных жанрах в соответствии с тематикой номинации;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«Песни Победы» (в рамках Года памяти и славы 2020)</w:t>
      </w:r>
      <w:r>
        <w:t xml:space="preserve">: песни различных жанров и направлений в соответствии с тематикой номинации;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«Инструментальное исполнение»</w:t>
      </w:r>
      <w:r>
        <w:t xml:space="preserve">: исполнение музыкального произведения на любом музыкальном инструменте.</w:t>
      </w:r>
    </w:p>
    <w:p>
      <w:pPr>
        <w:pStyle w:val="BodyText"/>
      </w:pPr>
      <w:r>
        <w:rPr>
          <w:bCs/>
          <w:b/>
        </w:rPr>
        <w:t xml:space="preserve">Подача заявок осуществляется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до 26 марта 2020 года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Участники Конкурса заполняют заявки в электронном виде по ссылке: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https://forms.gle/wv7m3kqu4mXQyxAXA</w:t>
        </w:r>
      </w:hyperlink>
      <w:r>
        <w:rPr>
          <w:bCs/>
          <w:b/>
        </w:rPr>
        <w:t xml:space="preserve">, а также направляют в оргкомитет аудио- и видеозаписи по адресу: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sdcaekseevskiy@mail.ru</w:t>
        </w:r>
      </w:hyperlink>
      <w:r>
        <w:t xml:space="preserve"> </w:t>
      </w:r>
      <w:r>
        <w:rPr>
          <w:bCs/>
          <w:b/>
        </w:rPr>
        <w:t xml:space="preserve">с пометкой «Конкурс».</w:t>
      </w:r>
    </w:p>
    <w:p>
      <w:pPr>
        <w:pStyle w:val="BodyText"/>
      </w:pPr>
      <w:r>
        <w:t xml:space="preserve">Оценивать работы участников будет Жюри, состоящее из приглашенных экспертов. Дата и место подведения итогов районного конкурса и награждение победителей в заявленных номинациях будет объявлено дополнительно.</w:t>
      </w:r>
    </w:p>
    <w:p>
      <w:pPr>
        <w:pStyle w:val="BodyText"/>
      </w:pPr>
      <w:r>
        <w:t xml:space="preserve">Лучшие участники смогут принять участие в окружном туре Конкурса.</w:t>
      </w:r>
    </w:p>
    <w:p>
      <w:pPr>
        <w:pStyle w:val="BodyText"/>
      </w:pPr>
      <w:r>
        <w:t xml:space="preserve">Подробная информация на сайте:</w:t>
      </w:r>
      <w:r>
        <w:t xml:space="preserve"> </w:t>
      </w:r>
      <w:hyperlink r:id="rId22">
        <w:r>
          <w:rPr>
            <w:rStyle w:val="Hyperlink"/>
          </w:rPr>
          <w:t xml:space="preserve">http://sdc-alekseevskiy.ru/</w:t>
        </w:r>
      </w:hyperlink>
    </w:p>
    <w:p>
      <w:pPr>
        <w:pStyle w:val="BodyText"/>
      </w:pPr>
      <w:r>
        <w:t xml:space="preserve">Контакты: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8(495)686-14-</w:t>
        </w:r>
      </w:hyperlink>
      <w:r>
        <w:rPr>
          <w:bCs/>
          <w:b/>
        </w:rPr>
        <w:t xml:space="preserve">89,</w:t>
      </w:r>
      <w:r>
        <w:t xml:space="preserve"> </w:t>
      </w:r>
      <w:hyperlink r:id="rId21">
        <w:r>
          <w:rPr>
            <w:rStyle w:val="Hyperlink"/>
          </w:rPr>
          <w:t xml:space="preserve">sdcaekseevskiy@mail.ru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http://alekseevsky.mos.ru/sport-and-ease/detail/8759988.html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alekseevsky.mos.ru" TargetMode="External" /><Relationship Type="http://schemas.openxmlformats.org/officeDocument/2006/relationships/hyperlink" Id="rId24" Target="http://alekseevsky.mos.ru/sport-and-ease/detail/8759988.html" TargetMode="External" /><Relationship Type="http://schemas.openxmlformats.org/officeDocument/2006/relationships/hyperlink" Id="rId22" Target="http://sdc-alekseevskiy.ru/" TargetMode="External" /><Relationship Type="http://schemas.openxmlformats.org/officeDocument/2006/relationships/hyperlink" Id="rId20" Target="https://forms.gle/wv7m3kqu4mXQyxAXA" TargetMode="External" /><Relationship Type="http://schemas.openxmlformats.org/officeDocument/2006/relationships/hyperlink" Id="rId23" Target="mailto:8(495)686-14-" TargetMode="External" /><Relationship Type="http://schemas.openxmlformats.org/officeDocument/2006/relationships/hyperlink" Id="rId21" Target="mailto:sdcaekseevskiy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ekseevsky.mos.ru" TargetMode="External" /><Relationship Type="http://schemas.openxmlformats.org/officeDocument/2006/relationships/hyperlink" Id="rId24" Target="http://alekseevsky.mos.ru/sport-and-ease/detail/8759988.html" TargetMode="External" /><Relationship Type="http://schemas.openxmlformats.org/officeDocument/2006/relationships/hyperlink" Id="rId22" Target="http://sdc-alekseevskiy.ru/" TargetMode="External" /><Relationship Type="http://schemas.openxmlformats.org/officeDocument/2006/relationships/hyperlink" Id="rId20" Target="https://forms.gle/wv7m3kqu4mXQyxAXA" TargetMode="External" /><Relationship Type="http://schemas.openxmlformats.org/officeDocument/2006/relationships/hyperlink" Id="rId23" Target="mailto:8(495)686-14-" TargetMode="External" /><Relationship Type="http://schemas.openxmlformats.org/officeDocument/2006/relationships/hyperlink" Id="rId21" Target="mailto:sdcaekseevskiy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2023-12-03T13:37:02Z</dcterms:created>
  <dcterms:modified xsi:type="dcterms:W3CDTF">2023-12-03T13:37:02Z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