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ebfded6cf44ead09312d57a67f45d122da039"/>
    <w:p>
      <w:pPr>
        <w:pStyle w:val="Heading3"/>
      </w:pPr>
      <w:r>
        <w:t xml:space="preserve">Информация для иностранных граждан, о вступлении в силу положений Федерального закона № 274-ФЗ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t xml:space="preserve">С 29.12.2021 вступили в силу положения Федерального закона от 01.07.2021 № 274-ФЗ (далее - Закон), предусматривающие обязанность прохождения иностранными гражданами и лицами без гражданства (за исключением отдельных категорий), прибывшими в Российскую Федерацию после 29.12.2021, следующих процедур: обязательной государственной дактилоскопической регистрации и фотографирования (проводятся однократно), медицинского освидетельствования.</w:t>
      </w:r>
    </w:p>
    <w:p>
      <w:pPr>
        <w:pStyle w:val="BodyText"/>
      </w:pPr>
      <w:r>
        <w:rPr>
          <w:bCs/>
          <w:b/>
        </w:rPr>
        <w:t xml:space="preserve">Предъявляемые Законом требования по срокам прохождения указанных процедур:</w:t>
      </w:r>
    </w:p>
    <w:p>
      <w:pPr>
        <w:pStyle w:val="BodyText"/>
      </w:pPr>
      <w:r>
        <w:t xml:space="preserve">- иностранные граждане, прибывшие в Российскую Федерацию в целях, не связанных с осуществлением трудовой деятельности, на срок, превышающий 90 календарных дней, обязаны пройти процедуру медицинского освидетельствования и обязательной государственной дактилоскопической регистрации и фотографирования в течение 90 календарных дней со дня въезда в Российскую Федерацию;</w:t>
      </w:r>
    </w:p>
    <w:p>
      <w:pPr>
        <w:pStyle w:val="BodyText"/>
      </w:pPr>
      <w:r>
        <w:t xml:space="preserve">- граждане государств-членов Евразийского экономического союза, прибывшие в Российскую Федерацию в целях осуществления трудовой деятельности, обязаны пройти процедуру медицинского освидетельствования и обязательной государственной дактилоскопической регистрации и фотографирования в течение 30 календарных дней со дня въезда в Российскую Федерацию;</w:t>
      </w:r>
    </w:p>
    <w:p>
      <w:pPr>
        <w:pStyle w:val="BodyText"/>
      </w:pPr>
      <w:r>
        <w:t xml:space="preserve">- иностранные граждане и лица без гражданства, прибывшие в Российскую Федерацию на основании визы или в безвизовом порядке в целях осуществления трудовой деятельности, обязаны пройти медицинского освидетельствования и процедуру обязательной государственной дактилоскопической регистрации и фотографирования в течение 30 календарных дней со дня въезда в Российскую Федерацию. Прохождение данной процедуры указанной категорией граждан осуществляется, в том числе в рамках оформления разрешительных документов на осуществление трудовой деятельности (разрешения на работу или патента).</w:t>
      </w:r>
    </w:p>
    <w:p>
      <w:pPr>
        <w:pStyle w:val="BodyText"/>
      </w:pPr>
      <w:r>
        <w:t xml:space="preserve">Для прохождения медицинского освидетельствования имеют возможность обратиться в уполномоченные медицинские организации утвержденные постановлением Правительства Москвы 28.09.2021 № 1517- ПП для данной категории граждан.</w:t>
      </w:r>
    </w:p>
    <w:p>
      <w:pPr>
        <w:pStyle w:val="BodyText"/>
      </w:pPr>
      <w:r>
        <w:rPr>
          <w:bCs/>
          <w:b/>
        </w:rPr>
        <w:t xml:space="preserve">Категории граждан, на которых не распространяется требование о прохождении обязательных процедур государственной дактилоскопической регистрации и фотографирования, а также медицинского освидетельствования:</w:t>
      </w:r>
    </w:p>
    <w:p>
      <w:pPr>
        <w:pStyle w:val="BodyText"/>
      </w:pPr>
      <w:r>
        <w:t xml:space="preserve">- граждане Республики Беларусь;</w:t>
      </w:r>
    </w:p>
    <w:p>
      <w:pPr>
        <w:pStyle w:val="BodyText"/>
      </w:pPr>
      <w:r>
        <w:t xml:space="preserve">-должностные лица международных (межгосударственных, межправительственных) организаций, въехавшие в Российскую Федерацию в связи с исполнением служебных обязанностей, и сотрудники представительств международных (межгосударственных, межправительственных) организаций на территории Российской Федерации или сотрудники представительств и должностные лица иных организаций, которым в соответствии с международными договорами Российской Федерации предоставлен статус, аналогичный статусу международных (межгосударственных, межправительственных) организаций, а также члены семей указанных лиц;</w:t>
      </w:r>
    </w:p>
    <w:p>
      <w:pPr>
        <w:pStyle w:val="BodyText"/>
      </w:pPr>
      <w:r>
        <w:t xml:space="preserve">- лица, не достигшие возраста шести лет;</w:t>
      </w:r>
    </w:p>
    <w:p>
      <w:pPr>
        <w:pStyle w:val="BodyText"/>
      </w:pPr>
      <w:r>
        <w:t xml:space="preserve">- главы дипломатических представительств и главы консульских учреждений иностранных государств в Российской Федерации, члены дипломатического персонала, консульские должностные лица, а также члены административно- технического персонала дипломатических представительств или консульских учреждений иностранных государств в Российской Федерации, а также члены семей указанных лиц; - владельцы дипломатических, служебных паспортов (в том числе специальных, официальных и иных паспортов, признаваемых Российской Федерацией в этом качестве) и въехавшие в Российскую Федерацию в связи с исполнением служебных обязанностей должностные лица иностранных государств – а также члены семей указанных лиц;</w:t>
      </w:r>
    </w:p>
    <w:p>
      <w:pPr>
        <w:pStyle w:val="BodyText"/>
      </w:pPr>
      <w:r>
        <w:t xml:space="preserve">- сотрудники и члены административно-технического персонала аппаратов военного Арташата, торговых представительств и иных представительств органов государственной власти иностранных государств, а также члены семей указанных лиц.</w:t>
      </w:r>
    </w:p>
    <w:p>
      <w:pPr>
        <w:pStyle w:val="BodyText"/>
      </w:pPr>
      <w:r>
        <w:rPr>
          <w:bCs/>
          <w:b/>
        </w:rPr>
        <w:t xml:space="preserve">Меры ответственности</w:t>
      </w:r>
    </w:p>
    <w:p>
      <w:pPr>
        <w:pStyle w:val="BodyText"/>
      </w:pPr>
      <w:r>
        <w:t xml:space="preserve">1) Неисполнение иностранными гражданами и лицами без гражданства обязанности по прохождению обязательных процедур (обязательной государственной дактилоскопической регистрации, фотографирования и (или) медицинского освидетельствования) в установленные сроки влечет сокращение срока их временного пребывания в Российской Федерации.;</w:t>
      </w:r>
    </w:p>
    <w:p>
      <w:pPr>
        <w:pStyle w:val="BodyText"/>
      </w:pPr>
      <w:r>
        <w:t xml:space="preserve">2) Срок временного пребывания в Российской Федерации иностранных граждан сокращается, а также в случаях, предусмотренных законодательством Российской Федерации, в отношении таких граждан принимается решение о нежелательности их пребывания (проживания) в Российской Федерации или решение о не разрешении въезда в Российскую Федерацию, если по результатам медицинского освидетельствования:</w:t>
      </w:r>
    </w:p>
    <w:p>
      <w:pPr>
        <w:pStyle w:val="BodyText"/>
      </w:pPr>
      <w:r>
        <w:t xml:space="preserve">- установлен факт употребления ими наркотических средств или психотропных веществ без назначения врача либо новых потенциально опасных психоактивных веществ;</w:t>
      </w:r>
    </w:p>
    <w:p>
      <w:pPr>
        <w:pStyle w:val="BodyText"/>
      </w:pPr>
      <w:r>
        <w:t xml:space="preserve">- либо установлено, что данные иностранные граждане страдают заболеванием, вызываемым вирусом иммунодефицита человека (ВИЧ- инфекцией), (за исключением иностранных граждан и лиц без гражданства, страдающих заболеванием, вызываемым вирусом иммунодефицита человека (ВИЧ-инфекцией), в случае, если указанные иностранные граждане и лица без гражданства имеют членов семьи (супруга (супругу), детей (в том числе усыновленных), родителей (в том числе приемных) - граждан Российской Федерации либо иностранных граждан или лиц без гражданства, постоянно проживающих на территории Российской Федерации, и при этом отсутствуют нарушения ими законодательства Российской Федерации о предупреждении распространения ВИЧ-инфекции);</w:t>
      </w:r>
    </w:p>
    <w:p>
      <w:pPr>
        <w:pStyle w:val="BodyText"/>
      </w:pPr>
      <w:r>
        <w:t xml:space="preserve">- либо страдают одним из инфекционных заболеваний, которые представляют опасность для окружающих.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http://alekseevsky.mos.ru/the-department-for-migration-omvd-russia-alexeyevsky-district-moscow/detail/10721231.html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721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721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2025-04-09T03:06:01Z</dcterms:created>
  <dcterms:modified xsi:type="dcterms:W3CDTF">2025-04-09T03:06:01Z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