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2af6d28dd8a78948ff83bd875bfad4e12378b"/>
    <w:p>
      <w:pPr>
        <w:pStyle w:val="Heading3"/>
      </w:pPr>
      <w:r>
        <w:t xml:space="preserve">Сотрудники отдела по вопросам миграции ОМВД России по Алексеевскому району г. Москвы дают разъяснения</w:t>
      </w:r>
    </w:p>
    <w:p>
      <w:pPr>
        <w:pStyle w:val="FirstParagraph"/>
      </w:pPr>
      <w:r>
        <w:t xml:space="preserve">20.06.2024</w:t>
      </w:r>
    </w:p>
    <w:p>
      <w:pPr>
        <w:pStyle w:val="BodyText"/>
      </w:pPr>
      <w:r>
        <w:t xml:space="preserve">В целях недопущения нарушений в сфере миграционного законодательства, в Методических рекомендациях по реализации положений Федерального закона от 14 июля 2022 г. N 357-ФЗ «О внесении изменений в Федеральный закон «О правовом положении иностранных граждан в Российской Федерации» и отдельные законодательные акты Российской Федерации»1 в части выдачи разрешения на временное проживание в Российской Федерации в целях получения образования, разъяснен порядок предоставления государственной услуги по выдаче иностранным гражданам и лицам без гражданства разрешения на временное проживание</w:t>
      </w:r>
      <w:r>
        <w:br/>
      </w:r>
      <w:r>
        <w:t xml:space="preserve">в Российской Федерации в целях получения образования, вступивший в силу 1 января 2023 года.</w:t>
      </w:r>
    </w:p>
    <w:p>
      <w:pPr>
        <w:pStyle w:val="BodyText"/>
      </w:pPr>
      <w:r>
        <w:t xml:space="preserve">В соответствии с пунктом 1 статьи 62 Федерального закона</w:t>
      </w:r>
      <w:r>
        <w:br/>
      </w:r>
      <w:r>
        <w:t xml:space="preserve">от 25 июля 2002 г. No 115-ФЗ «О правовом положении иностранных граждан</w:t>
      </w:r>
      <w:r>
        <w:br/>
      </w:r>
      <w:r>
        <w:t xml:space="preserve">в Российской Федерации»2 (в редакции Федерального закона No 357-ФЗ)</w:t>
      </w:r>
      <w:r>
        <w:br/>
      </w:r>
      <w:r>
        <w:t xml:space="preserve">иностранный гражданин, проходящий обучение по очной форме по программе бакалавриата, программе специалитета, программе магистратуры, программе ординатуры, программе ассистентуры-стажировки, имеющим государственную аккредитацию, или по программе подготовки научных и научно-педагогических кадров в аспирантуре (адъюнктуре) в государственной образовательной или государственной научной организации, вправе обратиться в территориальный орган МВД России в субъекте Российской Федерации, на территории которого проходит обучение, с заявлением о выдаче разрешения на временное проживание в целях получения образования.</w:t>
      </w:r>
    </w:p>
    <w:p>
      <w:pPr>
        <w:pStyle w:val="BodyText"/>
      </w:pPr>
      <w:r>
        <w:t xml:space="preserve">Выдача иностранным гражданам РВПО является новой государственной услугой, непосредственно предоставляемой территориальными органами МВД России на региональном уровне. После приема заявления о выдаче РВПО иностранному гражданину выдаётся справка, подтверждающая прием такого заявления, а в случае отказа – справка, содержащая причину для отказа в приеме документов В заявлении о выдаче РВПО на свободном месте заявителем указывается его адрес места пребывания, номер телефона, адрес электронной почты (при наличии).</w:t>
      </w:r>
    </w:p>
    <w:p>
      <w:pPr>
        <w:pStyle w:val="BodyText"/>
      </w:pPr>
      <w:r>
        <w:t xml:space="preserve">При выдаче РВПО сотрудник разъясняет иностранному гражданину</w:t>
      </w:r>
      <w:r>
        <w:br/>
      </w:r>
      <w:r>
        <w:t xml:space="preserve">основные требования федерального законодательства о правовом положении</w:t>
      </w:r>
      <w:r>
        <w:br/>
      </w:r>
      <w:r>
        <w:t xml:space="preserve">иностранных граждан в Российской Федерации, правовой статус лица, основания аннулирования РВПО. Иностранный гражданин подписывает в двух экземплярах расписку в получении РВПО первый экземпляр которой</w:t>
      </w:r>
      <w:r>
        <w:br/>
      </w:r>
      <w:r>
        <w:t xml:space="preserve">выдается иностранному гражданину, второй – приобщается к учетному делу. В текст расписки могут вноситься изменения в связи с изменениями действующего законодательства в части прав и обязанностей иностранного гражданина. При выдаче иностранному гражданину РВПО ему оформляется виза временно проживающего лица на срок действия такого разрешения.</w:t>
      </w:r>
      <w:r>
        <w:br/>
      </w:r>
      <w:r>
        <w:t xml:space="preserve">Иностранный гражданин, получивший РВПО, может быть поставлен</w:t>
      </w:r>
      <w:r>
        <w:br/>
      </w:r>
      <w:r>
        <w:t xml:space="preserve">на учет по месту пребывания, а при наличии права пользования жилым</w:t>
      </w:r>
      <w:r>
        <w:br/>
      </w:r>
      <w:r>
        <w:t xml:space="preserve">помещением – зарегистрирован по месту жительства.</w:t>
      </w:r>
    </w:p>
    <w:p>
      <w:pPr>
        <w:pStyle w:val="BodyText"/>
      </w:pPr>
      <w:r>
        <w:t xml:space="preserve">В соответствии с пунктами 11 и 21 статьи 8 Федерального закона No 115-ФЗ (в редакции Федерального закона No 357-ФЗ) иностранному гражданину, получившему РВПО, может быть выдан вид на жительство после завершения обучения в государственной образовательной или государственной научной организации по программе бакалавриата, программе специалитета, программе магистратуры, программе ординатуры, программе ассистентуры-стажировки, имеющим государственную аккредитацию, или по программе подготовки научных и научно-педагогических кадров в аспирантуре (адъюнктуре). При этом заявление о выдаче вида на жительство может быть подано указанным иностранным гражданином в течение трех лет после завершения обучения без получения разрешения на временное проживание.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http://alekseevsky.mos.ru/the-department-for-migration-omvd-russia-alexeyevsky-district-moscow/detail/12433459.html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2433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2433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2025-07-18T17:30:09Z</dcterms:created>
  <dcterms:modified xsi:type="dcterms:W3CDTF">2025-07-18T17:30:09Z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